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2FD4" w14:textId="77777777" w:rsidR="00E16D97" w:rsidRPr="009B5BC8" w:rsidRDefault="00000000">
      <w:pPr>
        <w:pBdr>
          <w:top w:val="nil"/>
          <w:left w:val="nil"/>
          <w:bottom w:val="nil"/>
          <w:right w:val="nil"/>
          <w:between w:val="nil"/>
        </w:pBdr>
        <w:spacing w:before="37"/>
        <w:ind w:left="116" w:firstLine="116"/>
        <w:rPr>
          <w:b/>
          <w:color w:val="000000"/>
          <w:sz w:val="24"/>
          <w:szCs w:val="24"/>
          <w:lang w:val="en-US"/>
        </w:rPr>
      </w:pPr>
      <w:r w:rsidRPr="009B5BC8">
        <w:rPr>
          <w:b/>
          <w:color w:val="000000"/>
          <w:sz w:val="24"/>
          <w:szCs w:val="24"/>
          <w:lang w:val="en-US"/>
        </w:rPr>
        <w:t>Family Bible Church (Hierna: FBC) BELEIDSPLAN 2024</w:t>
      </w:r>
    </w:p>
    <w:p w14:paraId="76B22FD5" w14:textId="77777777" w:rsidR="00E16D97" w:rsidRPr="009B5BC8" w:rsidRDefault="00E16D97">
      <w:pPr>
        <w:pBdr>
          <w:top w:val="nil"/>
          <w:left w:val="nil"/>
          <w:bottom w:val="nil"/>
          <w:right w:val="nil"/>
          <w:between w:val="nil"/>
        </w:pBdr>
        <w:spacing w:before="59"/>
        <w:rPr>
          <w:b/>
          <w:color w:val="000000"/>
          <w:sz w:val="24"/>
          <w:szCs w:val="24"/>
          <w:lang w:val="en-US"/>
        </w:rPr>
      </w:pPr>
    </w:p>
    <w:p w14:paraId="76B22FD6" w14:textId="77777777" w:rsidR="00E16D97" w:rsidRDefault="00000000">
      <w:pPr>
        <w:pBdr>
          <w:top w:val="nil"/>
          <w:left w:val="nil"/>
          <w:bottom w:val="nil"/>
          <w:right w:val="nil"/>
          <w:between w:val="nil"/>
        </w:pBdr>
        <w:spacing w:before="1" w:line="276" w:lineRule="auto"/>
        <w:ind w:left="116" w:right="7639" w:firstLine="116"/>
        <w:rPr>
          <w:b/>
          <w:color w:val="000000"/>
        </w:rPr>
      </w:pPr>
      <w:r>
        <w:rPr>
          <w:b/>
          <w:color w:val="000000"/>
        </w:rPr>
        <w:t>Algemeen Naam Instelling</w:t>
      </w:r>
    </w:p>
    <w:p w14:paraId="76B22FD7" w14:textId="77777777" w:rsidR="00E16D97" w:rsidRDefault="00000000">
      <w:pPr>
        <w:pBdr>
          <w:top w:val="nil"/>
          <w:left w:val="nil"/>
          <w:bottom w:val="nil"/>
          <w:right w:val="nil"/>
          <w:between w:val="nil"/>
        </w:pBdr>
        <w:spacing w:before="1" w:line="276" w:lineRule="auto"/>
        <w:ind w:left="116"/>
        <w:rPr>
          <w:color w:val="000000"/>
        </w:rPr>
      </w:pPr>
      <w:r>
        <w:rPr>
          <w:color w:val="000000"/>
        </w:rPr>
        <w:t xml:space="preserve">Family Bible Church, gevestigd </w:t>
      </w:r>
      <w:r>
        <w:rPr>
          <w:color w:val="202124"/>
          <w:highlight w:val="white"/>
        </w:rPr>
        <w:t>Almeria-Erf 8, 3067 WX Rotterdam</w:t>
      </w:r>
      <w:r>
        <w:rPr>
          <w:color w:val="000000"/>
        </w:rPr>
        <w:t>.</w:t>
      </w:r>
    </w:p>
    <w:p w14:paraId="76B22FD8" w14:textId="77777777" w:rsidR="00E16D97" w:rsidRDefault="00E16D97">
      <w:pPr>
        <w:pBdr>
          <w:top w:val="nil"/>
          <w:left w:val="nil"/>
          <w:bottom w:val="nil"/>
          <w:right w:val="nil"/>
          <w:between w:val="nil"/>
        </w:pBdr>
        <w:spacing w:before="40"/>
        <w:rPr>
          <w:color w:val="000000"/>
        </w:rPr>
      </w:pPr>
    </w:p>
    <w:p w14:paraId="76B22FD9" w14:textId="77777777" w:rsidR="00E16D97" w:rsidRDefault="00000000">
      <w:pPr>
        <w:pBdr>
          <w:top w:val="nil"/>
          <w:left w:val="nil"/>
          <w:bottom w:val="nil"/>
          <w:right w:val="nil"/>
          <w:between w:val="nil"/>
        </w:pBdr>
        <w:spacing w:line="276" w:lineRule="auto"/>
        <w:ind w:left="116"/>
        <w:rPr>
          <w:color w:val="000000"/>
        </w:rPr>
      </w:pPr>
      <w:r>
        <w:rPr>
          <w:color w:val="000000"/>
        </w:rPr>
        <w:t>De gemeente wordt geleid en bestuurd door de Raad (geestelijke leiding) en het Bestuur (bestaande uit Diakenen, leiding in financiële, materiële en sociale zaken).</w:t>
      </w:r>
    </w:p>
    <w:p w14:paraId="76B22FDA" w14:textId="77777777" w:rsidR="00E16D97" w:rsidRDefault="00E16D97">
      <w:pPr>
        <w:pBdr>
          <w:top w:val="nil"/>
          <w:left w:val="nil"/>
          <w:bottom w:val="nil"/>
          <w:right w:val="nil"/>
          <w:between w:val="nil"/>
        </w:pBdr>
        <w:spacing w:before="40"/>
        <w:rPr>
          <w:color w:val="000000"/>
        </w:rPr>
      </w:pPr>
    </w:p>
    <w:p w14:paraId="76B22FDB" w14:textId="77777777" w:rsidR="00E16D97" w:rsidRDefault="00000000">
      <w:pPr>
        <w:pBdr>
          <w:top w:val="nil"/>
          <w:left w:val="nil"/>
          <w:bottom w:val="nil"/>
          <w:right w:val="nil"/>
          <w:between w:val="nil"/>
        </w:pBdr>
        <w:spacing w:before="1"/>
        <w:ind w:left="116" w:firstLine="116"/>
        <w:rPr>
          <w:b/>
          <w:color w:val="000000"/>
        </w:rPr>
      </w:pPr>
      <w:r>
        <w:rPr>
          <w:b/>
          <w:color w:val="000000"/>
        </w:rPr>
        <w:t>Doelstelling</w:t>
      </w:r>
    </w:p>
    <w:p w14:paraId="76B22FDC" w14:textId="77777777" w:rsidR="00E16D97" w:rsidRDefault="00000000">
      <w:pPr>
        <w:pBdr>
          <w:top w:val="nil"/>
          <w:left w:val="nil"/>
          <w:bottom w:val="nil"/>
          <w:right w:val="nil"/>
          <w:between w:val="nil"/>
        </w:pBdr>
        <w:spacing w:before="41" w:line="276" w:lineRule="auto"/>
        <w:ind w:left="116" w:right="89"/>
        <w:rPr>
          <w:color w:val="000000"/>
        </w:rPr>
      </w:pPr>
      <w:r>
        <w:rPr>
          <w:color w:val="000000"/>
        </w:rPr>
        <w:t>De gemeente stelt zich ten doel mee te werken aan de verspreiding van het Evangelie van Jezus Christus, zoals dat in de Bijbel wordt geopenbaard. In het bijzonder in Rotterdam en omstreken. De gemeente wil alle volken tot zijn discipelen maken en in praktijk brengen wat de Bijbel leert over het eren en dienen van God en het dienstbaar zijn aan de medemens. De gemeente wil behoeftige gemeenteleden ondersteunen.</w:t>
      </w:r>
    </w:p>
    <w:p w14:paraId="76B22FDD" w14:textId="77777777" w:rsidR="00E16D97" w:rsidRDefault="00E16D97">
      <w:pPr>
        <w:pBdr>
          <w:top w:val="nil"/>
          <w:left w:val="nil"/>
          <w:bottom w:val="nil"/>
          <w:right w:val="nil"/>
          <w:between w:val="nil"/>
        </w:pBdr>
        <w:spacing w:before="40"/>
        <w:rPr>
          <w:color w:val="000000"/>
        </w:rPr>
      </w:pPr>
    </w:p>
    <w:p w14:paraId="76B22FDE" w14:textId="77777777" w:rsidR="00E16D97" w:rsidRDefault="00000000">
      <w:pPr>
        <w:pBdr>
          <w:top w:val="nil"/>
          <w:left w:val="nil"/>
          <w:bottom w:val="nil"/>
          <w:right w:val="nil"/>
          <w:between w:val="nil"/>
        </w:pBdr>
        <w:spacing w:line="276" w:lineRule="auto"/>
        <w:ind w:left="116" w:right="89"/>
        <w:rPr>
          <w:color w:val="000000"/>
        </w:rPr>
      </w:pPr>
      <w:r>
        <w:rPr>
          <w:color w:val="000000"/>
        </w:rPr>
        <w:t>De gemeente wil haar doelstelling bereiken door het organiseren van zondagse en doordeweekse samenkomsten en toerustingsbijeenkomsten en vormen van gebedssamenkomsten. Verder draagt de gemeente financieel bij aan projecten die het evangelie bekend maken, zoals diaconale projecten, (straat)evangelisatie, evangelisatiereizen en lectuurverspreiding. De gemeenteleden worden gestimuleerd tot onderling dienstbetoon en het leiden van een dienstbaar leven in de samenleving. De doelstelling voor het jaar 202</w:t>
      </w:r>
      <w:r>
        <w:t>4</w:t>
      </w:r>
      <w:r>
        <w:rPr>
          <w:color w:val="000000"/>
        </w:rPr>
        <w:t xml:space="preserve"> is het verder opbouwen en uitbreiden van het lokale gemeenteleven.</w:t>
      </w:r>
    </w:p>
    <w:p w14:paraId="76B22FDF" w14:textId="77777777" w:rsidR="00E16D97" w:rsidRDefault="00E16D97">
      <w:pPr>
        <w:pBdr>
          <w:top w:val="nil"/>
          <w:left w:val="nil"/>
          <w:bottom w:val="nil"/>
          <w:right w:val="nil"/>
          <w:between w:val="nil"/>
        </w:pBdr>
        <w:spacing w:before="40"/>
        <w:rPr>
          <w:color w:val="000000"/>
        </w:rPr>
      </w:pPr>
    </w:p>
    <w:p w14:paraId="76B22FE0" w14:textId="77777777" w:rsidR="00E16D97" w:rsidRDefault="00000000">
      <w:pPr>
        <w:pBdr>
          <w:top w:val="nil"/>
          <w:left w:val="nil"/>
          <w:bottom w:val="nil"/>
          <w:right w:val="nil"/>
          <w:between w:val="nil"/>
        </w:pBdr>
        <w:ind w:left="116" w:firstLine="116"/>
        <w:rPr>
          <w:b/>
          <w:color w:val="000000"/>
        </w:rPr>
      </w:pPr>
      <w:r>
        <w:rPr>
          <w:b/>
          <w:color w:val="000000"/>
        </w:rPr>
        <w:t>Financiering</w:t>
      </w:r>
    </w:p>
    <w:p w14:paraId="76B22FE1" w14:textId="77777777" w:rsidR="00E16D97" w:rsidRDefault="00000000">
      <w:pPr>
        <w:pBdr>
          <w:top w:val="nil"/>
          <w:left w:val="nil"/>
          <w:bottom w:val="nil"/>
          <w:right w:val="nil"/>
          <w:between w:val="nil"/>
        </w:pBdr>
        <w:spacing w:before="41" w:line="276" w:lineRule="auto"/>
        <w:ind w:left="116" w:right="89"/>
        <w:rPr>
          <w:color w:val="000000"/>
        </w:rPr>
      </w:pPr>
      <w:r>
        <w:rPr>
          <w:color w:val="000000"/>
        </w:rPr>
        <w:t>De financiering van de activiteiten van FBC vindt nagenoeg geheel plaats door middel van vrijwillige bijdragen van betrokkenen en collecten tijdens de samenkomsten. Het beleid is erop gericht om de ontvangen middelen jaarlijks te besteden aan de doelstelling. Een beperkte reservevorming tot ten hoogste begrote kosten van een jaar is mogelijk. Voor de wijze van begroten en verantwoorden wordt verwezen naar de Gemeenteorde en de Regeling Financieel beheer.</w:t>
      </w:r>
    </w:p>
    <w:p w14:paraId="76B22FE2" w14:textId="77777777" w:rsidR="00E16D97" w:rsidRDefault="00E16D97">
      <w:pPr>
        <w:pBdr>
          <w:top w:val="nil"/>
          <w:left w:val="nil"/>
          <w:bottom w:val="nil"/>
          <w:right w:val="nil"/>
          <w:between w:val="nil"/>
        </w:pBdr>
        <w:spacing w:before="40"/>
        <w:rPr>
          <w:color w:val="000000"/>
        </w:rPr>
      </w:pPr>
    </w:p>
    <w:p w14:paraId="76B22FE3" w14:textId="77777777" w:rsidR="00E16D97" w:rsidRDefault="00E16D97">
      <w:pPr>
        <w:pBdr>
          <w:top w:val="nil"/>
          <w:left w:val="nil"/>
          <w:bottom w:val="nil"/>
          <w:right w:val="nil"/>
          <w:between w:val="nil"/>
        </w:pBdr>
        <w:spacing w:before="41"/>
        <w:rPr>
          <w:color w:val="000000"/>
        </w:rPr>
      </w:pPr>
    </w:p>
    <w:p w14:paraId="76B22FE4" w14:textId="77777777" w:rsidR="00E16D97" w:rsidRDefault="00000000">
      <w:pPr>
        <w:pBdr>
          <w:top w:val="nil"/>
          <w:left w:val="nil"/>
          <w:bottom w:val="nil"/>
          <w:right w:val="nil"/>
          <w:between w:val="nil"/>
        </w:pBdr>
        <w:ind w:left="116"/>
        <w:rPr>
          <w:color w:val="000000"/>
        </w:rPr>
      </w:pPr>
      <w:r>
        <w:rPr>
          <w:color w:val="000000"/>
        </w:rPr>
        <w:t>Dit beleidsplan is vastgesteld dd. 30 oktober 2023</w:t>
      </w:r>
    </w:p>
    <w:p w14:paraId="76B22FE5" w14:textId="77777777" w:rsidR="00E16D97" w:rsidRDefault="00E16D97">
      <w:pPr>
        <w:pBdr>
          <w:top w:val="nil"/>
          <w:left w:val="nil"/>
          <w:bottom w:val="nil"/>
          <w:right w:val="nil"/>
          <w:between w:val="nil"/>
        </w:pBdr>
        <w:spacing w:before="79"/>
        <w:rPr>
          <w:color w:val="000000"/>
        </w:rPr>
      </w:pPr>
    </w:p>
    <w:p w14:paraId="76B22FE6" w14:textId="77777777" w:rsidR="00E16D97" w:rsidRDefault="00000000">
      <w:pPr>
        <w:pBdr>
          <w:top w:val="nil"/>
          <w:left w:val="nil"/>
          <w:bottom w:val="nil"/>
          <w:right w:val="nil"/>
          <w:between w:val="nil"/>
        </w:pBdr>
        <w:tabs>
          <w:tab w:val="left" w:pos="5073"/>
        </w:tabs>
        <w:ind w:left="116"/>
        <w:rPr>
          <w:color w:val="000000"/>
        </w:rPr>
      </w:pPr>
      <w:r>
        <w:rPr>
          <w:color w:val="000000"/>
        </w:rPr>
        <w:tab/>
      </w:r>
    </w:p>
    <w:p w14:paraId="76B22FE7" w14:textId="77777777" w:rsidR="00E16D97" w:rsidRDefault="00000000">
      <w:pPr>
        <w:pBdr>
          <w:top w:val="nil"/>
          <w:left w:val="nil"/>
          <w:bottom w:val="nil"/>
          <w:right w:val="nil"/>
          <w:between w:val="nil"/>
        </w:pBdr>
        <w:tabs>
          <w:tab w:val="right" w:pos="5873"/>
        </w:tabs>
        <w:spacing w:before="41"/>
        <w:ind w:left="116"/>
        <w:rPr>
          <w:color w:val="000000"/>
        </w:rPr>
      </w:pPr>
      <w:r>
        <w:rPr>
          <w:color w:val="000000"/>
        </w:rPr>
        <w:tab/>
      </w:r>
    </w:p>
    <w:p w14:paraId="76B22FE8" w14:textId="77777777" w:rsidR="00E16D97" w:rsidRDefault="00E16D97">
      <w:pPr>
        <w:tabs>
          <w:tab w:val="left" w:pos="233"/>
        </w:tabs>
      </w:pPr>
    </w:p>
    <w:sectPr w:rsidR="00E16D97">
      <w:footerReference w:type="even" r:id="rId7"/>
      <w:footerReference w:type="default" r:id="rId8"/>
      <w:footerReference w:type="first" r:id="rId9"/>
      <w:pgSz w:w="11910" w:h="16840"/>
      <w:pgMar w:top="1360" w:right="1420" w:bottom="280" w:left="13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45F7" w14:textId="77777777" w:rsidR="002D7E99" w:rsidRDefault="002D7E99" w:rsidP="009B5BC8">
      <w:r>
        <w:separator/>
      </w:r>
    </w:p>
  </w:endnote>
  <w:endnote w:type="continuationSeparator" w:id="0">
    <w:p w14:paraId="7BEBBAFC" w14:textId="77777777" w:rsidR="002D7E99" w:rsidRDefault="002D7E99" w:rsidP="009B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8344" w14:textId="553C6678" w:rsidR="009B5BC8" w:rsidRDefault="009B5BC8">
    <w:pPr>
      <w:pStyle w:val="Voettekst"/>
    </w:pPr>
    <w:r>
      <w:rPr>
        <w:noProof/>
      </w:rPr>
      <mc:AlternateContent>
        <mc:Choice Requires="wps">
          <w:drawing>
            <wp:anchor distT="0" distB="0" distL="0" distR="0" simplePos="0" relativeHeight="251659264" behindDoc="0" locked="0" layoutInCell="1" allowOverlap="1" wp14:anchorId="0933EE00" wp14:editId="59159654">
              <wp:simplePos x="635" y="635"/>
              <wp:positionH relativeFrom="page">
                <wp:align>left</wp:align>
              </wp:positionH>
              <wp:positionV relativeFrom="page">
                <wp:align>bottom</wp:align>
              </wp:positionV>
              <wp:extent cx="443865" cy="443865"/>
              <wp:effectExtent l="0" t="0" r="13335" b="0"/>
              <wp:wrapNone/>
              <wp:docPr id="2" name="Tekstvak 2"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64915D" w14:textId="3829446C" w:rsidR="009B5BC8" w:rsidRPr="009B5BC8" w:rsidRDefault="009B5BC8" w:rsidP="009B5BC8">
                          <w:pPr>
                            <w:rPr>
                              <w:noProof/>
                              <w:color w:val="000000"/>
                              <w:sz w:val="20"/>
                              <w:szCs w:val="20"/>
                            </w:rPr>
                          </w:pPr>
                          <w:r w:rsidRPr="009B5BC8">
                            <w:rPr>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33EE00" id="_x0000_t202" coordsize="21600,21600" o:spt="202" path="m,l,21600r21600,l21600,xe">
              <v:stroke joinstyle="miter"/>
              <v:path gradientshapeok="t" o:connecttype="rect"/>
            </v:shapetype>
            <v:shape id="Tekstvak 2" o:spid="_x0000_s1026" type="#_x0000_t202" alt="Classification: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764915D" w14:textId="3829446C" w:rsidR="009B5BC8" w:rsidRPr="009B5BC8" w:rsidRDefault="009B5BC8" w:rsidP="009B5BC8">
                    <w:pPr>
                      <w:rPr>
                        <w:noProof/>
                        <w:color w:val="000000"/>
                        <w:sz w:val="20"/>
                        <w:szCs w:val="20"/>
                      </w:rPr>
                    </w:pPr>
                    <w:r w:rsidRPr="009B5BC8">
                      <w:rPr>
                        <w:noProof/>
                        <w:color w:val="000000"/>
                        <w:sz w:val="20"/>
                        <w:szCs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8285" w14:textId="0846AC9A" w:rsidR="009B5BC8" w:rsidRDefault="009B5BC8">
    <w:pPr>
      <w:pStyle w:val="Voettekst"/>
    </w:pPr>
    <w:r>
      <w:rPr>
        <w:noProof/>
      </w:rPr>
      <mc:AlternateContent>
        <mc:Choice Requires="wps">
          <w:drawing>
            <wp:anchor distT="0" distB="0" distL="0" distR="0" simplePos="0" relativeHeight="251660288" behindDoc="0" locked="0" layoutInCell="1" allowOverlap="1" wp14:anchorId="1A5841DA" wp14:editId="6606930B">
              <wp:simplePos x="828675" y="10077450"/>
              <wp:positionH relativeFrom="page">
                <wp:align>left</wp:align>
              </wp:positionH>
              <wp:positionV relativeFrom="page">
                <wp:align>bottom</wp:align>
              </wp:positionV>
              <wp:extent cx="443865" cy="443865"/>
              <wp:effectExtent l="0" t="0" r="13335" b="0"/>
              <wp:wrapNone/>
              <wp:docPr id="3" name="Tekstvak 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45874" w14:textId="5DD2231F" w:rsidR="009B5BC8" w:rsidRPr="009B5BC8" w:rsidRDefault="009B5BC8" w:rsidP="009B5BC8">
                          <w:pPr>
                            <w:rPr>
                              <w:noProof/>
                              <w:color w:val="000000"/>
                              <w:sz w:val="20"/>
                              <w:szCs w:val="20"/>
                            </w:rPr>
                          </w:pPr>
                          <w:r w:rsidRPr="009B5BC8">
                            <w:rPr>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A5841DA" id="_x0000_t202" coordsize="21600,21600" o:spt="202" path="m,l,21600r21600,l21600,xe">
              <v:stroke joinstyle="miter"/>
              <v:path gradientshapeok="t" o:connecttype="rect"/>
            </v:shapetype>
            <v:shape id="Tekstvak 3" o:spid="_x0000_s1027" type="#_x0000_t202" alt="Classification: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B545874" w14:textId="5DD2231F" w:rsidR="009B5BC8" w:rsidRPr="009B5BC8" w:rsidRDefault="009B5BC8" w:rsidP="009B5BC8">
                    <w:pPr>
                      <w:rPr>
                        <w:noProof/>
                        <w:color w:val="000000"/>
                        <w:sz w:val="20"/>
                        <w:szCs w:val="20"/>
                      </w:rPr>
                    </w:pPr>
                    <w:r w:rsidRPr="009B5BC8">
                      <w:rPr>
                        <w:noProof/>
                        <w:color w:val="000000"/>
                        <w:sz w:val="20"/>
                        <w:szCs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0F29" w14:textId="060F5307" w:rsidR="009B5BC8" w:rsidRDefault="009B5BC8">
    <w:pPr>
      <w:pStyle w:val="Voettekst"/>
    </w:pPr>
    <w:r>
      <w:rPr>
        <w:noProof/>
      </w:rPr>
      <mc:AlternateContent>
        <mc:Choice Requires="wps">
          <w:drawing>
            <wp:anchor distT="0" distB="0" distL="0" distR="0" simplePos="0" relativeHeight="251658240" behindDoc="0" locked="0" layoutInCell="1" allowOverlap="1" wp14:anchorId="14F0E539" wp14:editId="6939898D">
              <wp:simplePos x="635" y="635"/>
              <wp:positionH relativeFrom="page">
                <wp:align>left</wp:align>
              </wp:positionH>
              <wp:positionV relativeFrom="page">
                <wp:align>bottom</wp:align>
              </wp:positionV>
              <wp:extent cx="443865" cy="443865"/>
              <wp:effectExtent l="0" t="0" r="13335" b="0"/>
              <wp:wrapNone/>
              <wp:docPr id="1" name="Tekstvak 1"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521E8" w14:textId="62029BCB" w:rsidR="009B5BC8" w:rsidRPr="009B5BC8" w:rsidRDefault="009B5BC8" w:rsidP="009B5BC8">
                          <w:pPr>
                            <w:rPr>
                              <w:noProof/>
                              <w:color w:val="000000"/>
                              <w:sz w:val="20"/>
                              <w:szCs w:val="20"/>
                            </w:rPr>
                          </w:pPr>
                          <w:r w:rsidRPr="009B5BC8">
                            <w:rPr>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F0E539" id="_x0000_t202" coordsize="21600,21600" o:spt="202" path="m,l,21600r21600,l21600,xe">
              <v:stroke joinstyle="miter"/>
              <v:path gradientshapeok="t" o:connecttype="rect"/>
            </v:shapetype>
            <v:shape id="Tekstvak 1" o:spid="_x0000_s1028" type="#_x0000_t202" alt="Classification: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95521E8" w14:textId="62029BCB" w:rsidR="009B5BC8" w:rsidRPr="009B5BC8" w:rsidRDefault="009B5BC8" w:rsidP="009B5BC8">
                    <w:pPr>
                      <w:rPr>
                        <w:noProof/>
                        <w:color w:val="000000"/>
                        <w:sz w:val="20"/>
                        <w:szCs w:val="20"/>
                      </w:rPr>
                    </w:pPr>
                    <w:r w:rsidRPr="009B5BC8">
                      <w:rPr>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FEB8" w14:textId="77777777" w:rsidR="002D7E99" w:rsidRDefault="002D7E99" w:rsidP="009B5BC8">
      <w:r>
        <w:separator/>
      </w:r>
    </w:p>
  </w:footnote>
  <w:footnote w:type="continuationSeparator" w:id="0">
    <w:p w14:paraId="39E6710A" w14:textId="77777777" w:rsidR="002D7E99" w:rsidRDefault="002D7E99" w:rsidP="009B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97"/>
    <w:rsid w:val="002D7E99"/>
    <w:rsid w:val="009B5BC8"/>
    <w:rsid w:val="00E16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2FD4"/>
  <w15:docId w15:val="{F20EC859-F72E-493D-9296-A0BAB59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uiPriority w:val="9"/>
    <w:qFormat/>
    <w:pPr>
      <w:ind w:left="116"/>
      <w:outlineLvl w:val="0"/>
    </w:pPr>
    <w:rPr>
      <w:b/>
      <w:bCs/>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uiPriority w:val="10"/>
    <w:qFormat/>
    <w:pPr>
      <w:spacing w:before="37"/>
      <w:ind w:left="116"/>
    </w:pPr>
    <w:rPr>
      <w:b/>
      <w:bCs/>
      <w:sz w:val="24"/>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41"/>
      <w:ind w:left="116"/>
    </w:pPr>
  </w:style>
  <w:style w:type="paragraph" w:styleId="Lijstalinea">
    <w:name w:val="List Paragraph"/>
    <w:basedOn w:val="Standaard"/>
    <w:uiPriority w:val="1"/>
    <w:qFormat/>
    <w:pPr>
      <w:spacing w:before="41"/>
      <w:ind w:left="233" w:hanging="117"/>
    </w:pPr>
  </w:style>
  <w:style w:type="paragraph" w:customStyle="1" w:styleId="TableParagraph">
    <w:name w:val="Table Paragraph"/>
    <w:basedOn w:val="Standaard"/>
    <w:uiPriority w:val="1"/>
    <w:qFormat/>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Voettekst">
    <w:name w:val="footer"/>
    <w:basedOn w:val="Standaard"/>
    <w:link w:val="VoettekstChar"/>
    <w:uiPriority w:val="99"/>
    <w:unhideWhenUsed/>
    <w:rsid w:val="009B5BC8"/>
    <w:pPr>
      <w:tabs>
        <w:tab w:val="center" w:pos="4536"/>
        <w:tab w:val="right" w:pos="9072"/>
      </w:tabs>
    </w:pPr>
  </w:style>
  <w:style w:type="character" w:customStyle="1" w:styleId="VoettekstChar">
    <w:name w:val="Voettekst Char"/>
    <w:basedOn w:val="Standaardalinea-lettertype"/>
    <w:link w:val="Voettekst"/>
    <w:uiPriority w:val="99"/>
    <w:rsid w:val="009B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F7RKNzc/LIalq5o9qOfklIoXg==">CgMxLjA4AHIhMVdOc20tWENKR2g0XzdTem94WGlpazUyamR2RXVHMncx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Pieter-Jan Mak</dc:creator>
  <cp:lastModifiedBy>Nathan Aulich</cp:lastModifiedBy>
  <cp:revision>2</cp:revision>
  <dcterms:created xsi:type="dcterms:W3CDTF">2023-10-27T04:44:00Z</dcterms:created>
  <dcterms:modified xsi:type="dcterms:W3CDTF">2024-04-03T14:32:00Z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Microsoft® Word 2016</vt:lpwstr>
  </property>
  <property fmtid="{D5CDD505-2E9C-101B-9397-08002B2CF9AE}" pid="4" name="LastSaved">
    <vt:filetime>2023-10-24T00:00:00Z</vt:filetime>
  </property>
  <property fmtid="{D5CDD505-2E9C-101B-9397-08002B2CF9AE}" pid="5" name="Producer">
    <vt:lpwstr>Microsoft® Word 2016</vt:lpwstr>
  </property>
  <property fmtid="{D5CDD505-2E9C-101B-9397-08002B2CF9AE}" pid="6" name="ClassificationContentMarkingFooterShapeIds">
    <vt:lpwstr>1,2,3</vt:lpwstr>
  </property>
  <property fmtid="{D5CDD505-2E9C-101B-9397-08002B2CF9AE}" pid="7" name="ClassificationContentMarkingFooterFontProps">
    <vt:lpwstr>#000000,10,Calibri</vt:lpwstr>
  </property>
  <property fmtid="{D5CDD505-2E9C-101B-9397-08002B2CF9AE}" pid="8" name="ClassificationContentMarkingFooterText">
    <vt:lpwstr>Classification: Internal</vt:lpwstr>
  </property>
  <property fmtid="{D5CDD505-2E9C-101B-9397-08002B2CF9AE}" pid="9" name="MSIP_Label_71bba39d-4745-4e9d-97db-0c1927b54242_Enabled">
    <vt:lpwstr>true</vt:lpwstr>
  </property>
  <property fmtid="{D5CDD505-2E9C-101B-9397-08002B2CF9AE}" pid="10" name="MSIP_Label_71bba39d-4745-4e9d-97db-0c1927b54242_SetDate">
    <vt:lpwstr>2024-04-03T14:32:28Z</vt:lpwstr>
  </property>
  <property fmtid="{D5CDD505-2E9C-101B-9397-08002B2CF9AE}" pid="11" name="MSIP_Label_71bba39d-4745-4e9d-97db-0c1927b54242_Method">
    <vt:lpwstr>Privileged</vt:lpwstr>
  </property>
  <property fmtid="{D5CDD505-2E9C-101B-9397-08002B2CF9AE}" pid="12" name="MSIP_Label_71bba39d-4745-4e9d-97db-0c1927b54242_Name">
    <vt:lpwstr>Internal</vt:lpwstr>
  </property>
  <property fmtid="{D5CDD505-2E9C-101B-9397-08002B2CF9AE}" pid="13" name="MSIP_Label_71bba39d-4745-4e9d-97db-0c1927b54242_SiteId">
    <vt:lpwstr>05d75c05-fa1a-42e7-9cf1-eb416c396f2d</vt:lpwstr>
  </property>
  <property fmtid="{D5CDD505-2E9C-101B-9397-08002B2CF9AE}" pid="14" name="MSIP_Label_71bba39d-4745-4e9d-97db-0c1927b54242_ActionId">
    <vt:lpwstr>a5b48559-3b36-4d07-993c-512f03cd4339</vt:lpwstr>
  </property>
  <property fmtid="{D5CDD505-2E9C-101B-9397-08002B2CF9AE}" pid="15" name="MSIP_Label_71bba39d-4745-4e9d-97db-0c1927b54242_ContentBits">
    <vt:lpwstr>2</vt:lpwstr>
  </property>
</Properties>
</file>